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F4826" w14:textId="77777777" w:rsidR="009B1907" w:rsidRDefault="009B1907" w:rsidP="009B1907">
      <w:pPr>
        <w:spacing w:after="60" w:line="240" w:lineRule="auto"/>
        <w:ind w:left="142" w:right="20"/>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КОШТОРИС ПРОЄКТУ (можна додавати комерційні пропозиції, але при наявності детального кошторису - виписати основні роботи у таблицю)</w:t>
      </w:r>
    </w:p>
    <w:p w14:paraId="0AAFA197" w14:textId="77777777" w:rsidR="009B1907" w:rsidRDefault="009B1907" w:rsidP="009B1907">
      <w:pPr>
        <w:spacing w:after="0" w:line="240" w:lineRule="auto"/>
        <w:ind w:left="142"/>
        <w:rPr>
          <w:rFonts w:ascii="Times New Roman" w:eastAsia="Times New Roman" w:hAnsi="Times New Roman" w:cs="Times New Roman"/>
          <w:sz w:val="24"/>
          <w:szCs w:val="24"/>
          <w:lang w:eastAsia="uk-UA"/>
        </w:rPr>
      </w:pPr>
    </w:p>
    <w:tbl>
      <w:tblPr>
        <w:tblW w:w="0" w:type="auto"/>
        <w:tblLook w:val="04A0" w:firstRow="1" w:lastRow="0" w:firstColumn="1" w:lastColumn="0" w:noHBand="0" w:noVBand="1"/>
      </w:tblPr>
      <w:tblGrid>
        <w:gridCol w:w="729"/>
        <w:gridCol w:w="2134"/>
        <w:gridCol w:w="1788"/>
        <w:gridCol w:w="1595"/>
        <w:gridCol w:w="1571"/>
        <w:gridCol w:w="1802"/>
      </w:tblGrid>
      <w:tr w:rsidR="00390077" w14:paraId="0BFA26CD" w14:textId="77777777" w:rsidTr="009B1907">
        <w:trPr>
          <w:trHeight w:val="7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D6D1C9" w14:textId="77777777" w:rsidR="009B1907" w:rsidRDefault="009B1907">
            <w:pPr>
              <w:spacing w:before="240" w:after="240" w:line="240" w:lineRule="auto"/>
              <w:ind w:left="142" w:right="20"/>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з/п</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3ABAC6" w14:textId="77777777" w:rsidR="009B1907" w:rsidRDefault="009B1907">
            <w:pPr>
              <w:spacing w:before="240" w:after="240" w:line="240" w:lineRule="auto"/>
              <w:ind w:left="142" w:right="20"/>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Назва статті витрат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1C24F6" w14:textId="77777777" w:rsidR="009B1907" w:rsidRDefault="009B1907">
            <w:pPr>
              <w:spacing w:before="240" w:after="240" w:line="240" w:lineRule="auto"/>
              <w:ind w:left="142" w:right="20"/>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Вартість за одиницю, грн</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C29B7B" w14:textId="77777777" w:rsidR="009B1907" w:rsidRDefault="009B1907">
            <w:pPr>
              <w:spacing w:before="240" w:after="240" w:line="240" w:lineRule="auto"/>
              <w:ind w:left="142" w:right="20"/>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Одиниця виміру</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D37450" w14:textId="77777777" w:rsidR="009B1907" w:rsidRDefault="009B1907">
            <w:pPr>
              <w:spacing w:before="240" w:after="240" w:line="240" w:lineRule="auto"/>
              <w:ind w:left="142" w:right="20"/>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Кількість одиниць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21D520" w14:textId="77777777" w:rsidR="009B1907" w:rsidRDefault="009B1907">
            <w:pPr>
              <w:spacing w:before="240" w:after="240" w:line="240" w:lineRule="auto"/>
              <w:ind w:left="142" w:right="20"/>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Загальна вартість, грн</w:t>
            </w:r>
          </w:p>
        </w:tc>
      </w:tr>
      <w:tr w:rsidR="00390077" w14:paraId="457C86B8" w14:textId="77777777" w:rsidTr="00390077">
        <w:trPr>
          <w:trHeight w:val="120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AF2D37" w14:textId="77777777" w:rsidR="009B1907" w:rsidRDefault="009B1907">
            <w:pPr>
              <w:spacing w:before="240" w:after="240" w:line="240" w:lineRule="auto"/>
              <w:ind w:left="142" w:right="20"/>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10073A" w14:textId="4632F3FD" w:rsidR="009B1907" w:rsidRPr="00390077" w:rsidRDefault="009B1907">
            <w:pPr>
              <w:spacing w:before="240" w:after="240" w:line="240" w:lineRule="auto"/>
              <w:ind w:left="142" w:right="20"/>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4"/>
                <w:szCs w:val="24"/>
                <w:lang w:eastAsia="uk-UA"/>
              </w:rPr>
              <w:t> </w:t>
            </w:r>
            <w:r w:rsidR="00390077" w:rsidRPr="00390077">
              <w:rPr>
                <w:rFonts w:ascii="Times New Roman" w:eastAsia="Times New Roman" w:hAnsi="Times New Roman" w:cs="Times New Roman"/>
                <w:color w:val="000000"/>
                <w:sz w:val="20"/>
                <w:szCs w:val="20"/>
                <w:lang w:eastAsia="uk-UA"/>
              </w:rPr>
              <w:t xml:space="preserve">Дитячий майданчик (комплект) </w:t>
            </w:r>
            <w:r w:rsidR="00390077" w:rsidRPr="00390077">
              <w:rPr>
                <w:rFonts w:ascii="Times New Roman" w:eastAsia="Times New Roman" w:hAnsi="Times New Roman" w:cs="Times New Roman"/>
                <w:color w:val="000000"/>
                <w:sz w:val="20"/>
                <w:szCs w:val="20"/>
                <w:lang w:eastAsia="uk-UA"/>
              </w:rPr>
              <w:t>«Природа 19»</w:t>
            </w:r>
            <w:r w:rsidR="00390077" w:rsidRPr="00390077">
              <w:rPr>
                <w:rFonts w:ascii="Times New Roman" w:eastAsia="Times New Roman" w:hAnsi="Times New Roman" w:cs="Times New Roman"/>
                <w:color w:val="000000"/>
                <w:sz w:val="20"/>
                <w:szCs w:val="20"/>
                <w:lang w:eastAsia="uk-UA"/>
              </w:rPr>
              <w:t>.</w:t>
            </w:r>
          </w:p>
          <w:p w14:paraId="596646EF" w14:textId="42AFAC9A" w:rsidR="00390077" w:rsidRDefault="00390077" w:rsidP="00390077">
            <w:pPr>
              <w:spacing w:before="240" w:after="240" w:line="240" w:lineRule="auto"/>
              <w:ind w:left="142" w:right="20"/>
              <w:jc w:val="both"/>
              <w:rPr>
                <w:rFonts w:ascii="Times New Roman" w:eastAsia="Times New Roman" w:hAnsi="Times New Roman" w:cs="Times New Roman"/>
                <w:sz w:val="24"/>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BC2241" w14:textId="017895BF" w:rsidR="009B1907" w:rsidRDefault="009B1907">
            <w:pPr>
              <w:spacing w:before="240" w:after="240" w:line="240" w:lineRule="auto"/>
              <w:ind w:left="142" w:right="20"/>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w:t>
            </w:r>
            <w:r w:rsidR="00390077">
              <w:rPr>
                <w:rFonts w:ascii="Times New Roman" w:eastAsia="Times New Roman" w:hAnsi="Times New Roman" w:cs="Times New Roman"/>
                <w:color w:val="000000"/>
                <w:sz w:val="24"/>
                <w:szCs w:val="24"/>
                <w:lang w:eastAsia="uk-UA"/>
              </w:rPr>
              <w:t>500 000,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7AF2E1" w14:textId="7BBB2F47" w:rsidR="009B1907" w:rsidRDefault="009B1907">
            <w:pPr>
              <w:spacing w:before="240" w:after="240" w:line="240" w:lineRule="auto"/>
              <w:ind w:left="142" w:right="20"/>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w:t>
            </w:r>
            <w:r w:rsidR="00390077">
              <w:rPr>
                <w:rFonts w:ascii="Times New Roman" w:eastAsia="Times New Roman" w:hAnsi="Times New Roman" w:cs="Times New Roman"/>
                <w:color w:val="000000"/>
                <w:sz w:val="24"/>
                <w:szCs w:val="24"/>
                <w:lang w:eastAsia="uk-UA"/>
              </w:rPr>
              <w:t xml:space="preserve">Комплект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C45E5B" w14:textId="6F5052D4" w:rsidR="009B1907" w:rsidRPr="00390077" w:rsidRDefault="009B1907">
            <w:pPr>
              <w:spacing w:before="240" w:after="240" w:line="240" w:lineRule="auto"/>
              <w:ind w:left="142" w:right="20"/>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w:t>
            </w:r>
            <w:r w:rsidR="00390077">
              <w:rPr>
                <w:rFonts w:ascii="Times New Roman" w:eastAsia="Times New Roman" w:hAnsi="Times New Roman" w:cs="Times New Roman"/>
                <w:color w:val="000000"/>
                <w:sz w:val="24"/>
                <w:szCs w:val="24"/>
                <w:lang w:val="en-US" w:eastAsia="uk-UA"/>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64A0E1" w14:textId="2C718536" w:rsidR="009B1907" w:rsidRDefault="009B1907">
            <w:pPr>
              <w:spacing w:before="240" w:after="240" w:line="240" w:lineRule="auto"/>
              <w:ind w:left="142" w:right="20"/>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w:t>
            </w:r>
            <w:r w:rsidR="00390077">
              <w:rPr>
                <w:rFonts w:ascii="Times New Roman" w:eastAsia="Times New Roman" w:hAnsi="Times New Roman" w:cs="Times New Roman"/>
                <w:color w:val="000000"/>
                <w:sz w:val="24"/>
                <w:szCs w:val="24"/>
                <w:lang w:eastAsia="uk-UA"/>
              </w:rPr>
              <w:t>500 000,00</w:t>
            </w:r>
          </w:p>
        </w:tc>
      </w:tr>
      <w:tr w:rsidR="00390077" w14:paraId="501DE9B5" w14:textId="77777777" w:rsidTr="009B1907">
        <w:trPr>
          <w:trHeight w:val="495"/>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70B78C" w14:textId="77777777" w:rsidR="009B1907" w:rsidRDefault="009B1907">
            <w:pPr>
              <w:spacing w:before="240" w:after="240" w:line="240" w:lineRule="auto"/>
              <w:ind w:left="142" w:right="20"/>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ВСЬОГО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3E3852" w14:textId="77777777" w:rsidR="009B1907" w:rsidRDefault="009B1907">
            <w:pPr>
              <w:spacing w:before="240" w:after="240" w:line="240" w:lineRule="auto"/>
              <w:ind w:left="142" w:right="20"/>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03800C" w14:textId="77777777" w:rsidR="009B1907" w:rsidRDefault="009B1907">
            <w:pPr>
              <w:spacing w:before="240" w:after="240" w:line="240" w:lineRule="auto"/>
              <w:ind w:left="142" w:right="20"/>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543988" w14:textId="77777777" w:rsidR="009B1907" w:rsidRDefault="009B1907">
            <w:pPr>
              <w:spacing w:before="240" w:after="240" w:line="240" w:lineRule="auto"/>
              <w:ind w:left="142" w:right="20"/>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2FE2D6" w14:textId="099936E5" w:rsidR="009B1907" w:rsidRDefault="009B1907">
            <w:pPr>
              <w:spacing w:before="240" w:after="240" w:line="240" w:lineRule="auto"/>
              <w:ind w:left="142" w:right="20"/>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w:t>
            </w:r>
            <w:r w:rsidR="00390077">
              <w:rPr>
                <w:rFonts w:ascii="Times New Roman" w:eastAsia="Times New Roman" w:hAnsi="Times New Roman" w:cs="Times New Roman"/>
                <w:color w:val="000000"/>
                <w:sz w:val="24"/>
                <w:szCs w:val="24"/>
                <w:lang w:eastAsia="uk-UA"/>
              </w:rPr>
              <w:t>500 000,00</w:t>
            </w:r>
          </w:p>
        </w:tc>
      </w:tr>
    </w:tbl>
    <w:p w14:paraId="269BA6E9" w14:textId="50606809" w:rsidR="007F48A8" w:rsidRDefault="007F48A8"/>
    <w:p w14:paraId="1D83F1BF" w14:textId="69DDE302" w:rsidR="00390077" w:rsidRDefault="00390077"/>
    <w:p w14:paraId="0C0D6103" w14:textId="4010A684" w:rsidR="00390077" w:rsidRPr="00390077" w:rsidRDefault="00390077" w:rsidP="00390077">
      <w:pPr>
        <w:spacing w:before="240" w:after="240" w:line="240" w:lineRule="auto"/>
        <w:ind w:left="142" w:right="20"/>
        <w:jc w:val="both"/>
        <w:rPr>
          <w:rFonts w:ascii="Times New Roman" w:eastAsia="Times New Roman" w:hAnsi="Times New Roman" w:cs="Times New Roman"/>
          <w:b/>
          <w:bCs/>
          <w:sz w:val="20"/>
          <w:szCs w:val="20"/>
          <w:lang w:eastAsia="uk-UA"/>
        </w:rPr>
      </w:pPr>
      <w:r w:rsidRPr="00390077">
        <w:rPr>
          <w:rFonts w:ascii="Times New Roman" w:eastAsia="Times New Roman" w:hAnsi="Times New Roman" w:cs="Times New Roman"/>
          <w:b/>
          <w:bCs/>
          <w:sz w:val="20"/>
          <w:szCs w:val="20"/>
          <w:lang w:eastAsia="uk-UA"/>
        </w:rPr>
        <w:t>Характеристики</w:t>
      </w:r>
      <w:r w:rsidRPr="00390077">
        <w:rPr>
          <w:rFonts w:ascii="Times New Roman" w:eastAsia="Times New Roman" w:hAnsi="Times New Roman" w:cs="Times New Roman"/>
          <w:b/>
          <w:bCs/>
          <w:sz w:val="20"/>
          <w:szCs w:val="20"/>
          <w:lang w:eastAsia="uk-UA"/>
        </w:rPr>
        <w:t xml:space="preserve"> майданчика</w:t>
      </w:r>
      <w:r w:rsidRPr="00390077">
        <w:rPr>
          <w:rFonts w:ascii="Times New Roman" w:eastAsia="Times New Roman" w:hAnsi="Times New Roman" w:cs="Times New Roman"/>
          <w:b/>
          <w:bCs/>
          <w:sz w:val="20"/>
          <w:szCs w:val="20"/>
          <w:lang w:eastAsia="uk-UA"/>
        </w:rPr>
        <w:t>:</w:t>
      </w:r>
    </w:p>
    <w:tbl>
      <w:tblPr>
        <w:tblW w:w="0" w:type="auto"/>
        <w:tblBorders>
          <w:top w:val="nil"/>
          <w:left w:val="nil"/>
          <w:bottom w:val="nil"/>
          <w:right w:val="nil"/>
        </w:tblBorders>
        <w:tblLook w:val="0000" w:firstRow="0" w:lastRow="0" w:firstColumn="0" w:lastColumn="0" w:noHBand="0" w:noVBand="0"/>
      </w:tblPr>
      <w:tblGrid>
        <w:gridCol w:w="9639"/>
      </w:tblGrid>
      <w:tr w:rsidR="00390077" w:rsidRPr="00390077" w14:paraId="72A6FF7A" w14:textId="77777777" w:rsidTr="00FC3C68">
        <w:tblPrEx>
          <w:tblCellMar>
            <w:top w:w="0" w:type="dxa"/>
            <w:bottom w:w="0" w:type="dxa"/>
          </w:tblCellMar>
        </w:tblPrEx>
        <w:trPr>
          <w:trHeight w:val="2276"/>
        </w:trPr>
        <w:tc>
          <w:tcPr>
            <w:tcW w:w="0" w:type="auto"/>
          </w:tcPr>
          <w:p w14:paraId="784F61D7" w14:textId="65B850FC" w:rsidR="00390077" w:rsidRPr="00390077" w:rsidRDefault="00390077" w:rsidP="00FC3C68">
            <w:pPr>
              <w:autoSpaceDE w:val="0"/>
              <w:autoSpaceDN w:val="0"/>
              <w:adjustRightInd w:val="0"/>
              <w:spacing w:after="0" w:line="240" w:lineRule="auto"/>
              <w:rPr>
                <w:rFonts w:ascii="Times New Roman" w:hAnsi="Times New Roman" w:cs="Times New Roman"/>
                <w:color w:val="000000"/>
                <w:sz w:val="20"/>
                <w:szCs w:val="20"/>
              </w:rPr>
            </w:pPr>
            <w:r w:rsidRPr="00390077">
              <w:rPr>
                <w:rFonts w:ascii="Times New Roman" w:hAnsi="Times New Roman" w:cs="Times New Roman"/>
                <w:color w:val="000000"/>
                <w:sz w:val="20"/>
                <w:szCs w:val="20"/>
              </w:rPr>
              <w:t xml:space="preserve">Стовпи - труба 60*60мм, декори - фанера 15мм, підлога та сходи - фанера водостійка з антиковзким покриттям. </w:t>
            </w:r>
          </w:p>
          <w:p w14:paraId="18696653" w14:textId="77777777" w:rsidR="00390077" w:rsidRPr="00390077" w:rsidRDefault="00390077" w:rsidP="00FC3C68">
            <w:pPr>
              <w:autoSpaceDE w:val="0"/>
              <w:autoSpaceDN w:val="0"/>
              <w:adjustRightInd w:val="0"/>
              <w:spacing w:after="0" w:line="240" w:lineRule="auto"/>
              <w:rPr>
                <w:rFonts w:ascii="Times New Roman" w:hAnsi="Times New Roman" w:cs="Times New Roman"/>
                <w:color w:val="000000"/>
                <w:sz w:val="20"/>
                <w:szCs w:val="20"/>
              </w:rPr>
            </w:pPr>
            <w:r w:rsidRPr="00390077">
              <w:rPr>
                <w:rFonts w:ascii="Times New Roman" w:hAnsi="Times New Roman" w:cs="Times New Roman"/>
                <w:color w:val="000000"/>
                <w:sz w:val="20"/>
                <w:szCs w:val="20"/>
              </w:rPr>
              <w:t xml:space="preserve">До комплексу входять велика башта-будиночок, башта без даху та дві башти з декором, кімната під будиночком, спуск прямий - нержавіюча сталь та спуск спиральний склопластиковий. Також комплекс складається з переходу-бревно, переходу-сітка, перехід-циліндр, сходів, шеста металевого, рукохіду-кроки, сітки-підйому з канату, сітки канатної, шведських сходів, полушведки, гімнастичних кілець та двох різнорівневих турніків. </w:t>
            </w:r>
          </w:p>
          <w:p w14:paraId="1E874350" w14:textId="77777777" w:rsidR="00390077" w:rsidRPr="00390077" w:rsidRDefault="00390077" w:rsidP="00FC3C68">
            <w:pPr>
              <w:autoSpaceDE w:val="0"/>
              <w:autoSpaceDN w:val="0"/>
              <w:adjustRightInd w:val="0"/>
              <w:spacing w:after="0" w:line="240" w:lineRule="auto"/>
              <w:rPr>
                <w:rFonts w:ascii="Times New Roman" w:hAnsi="Times New Roman" w:cs="Times New Roman"/>
                <w:color w:val="000000"/>
                <w:sz w:val="20"/>
                <w:szCs w:val="20"/>
              </w:rPr>
            </w:pPr>
            <w:r w:rsidRPr="00390077">
              <w:rPr>
                <w:rFonts w:ascii="Times New Roman" w:hAnsi="Times New Roman" w:cs="Times New Roman"/>
                <w:color w:val="000000"/>
                <w:sz w:val="20"/>
                <w:szCs w:val="20"/>
              </w:rPr>
              <w:t xml:space="preserve">Для майданчиків загального використання під підвісним місточком-колодою рекомендовано додати нижню страхуючу платформу, ціна 5450грн </w:t>
            </w:r>
          </w:p>
          <w:p w14:paraId="462E20A4" w14:textId="77777777" w:rsidR="00390077" w:rsidRPr="00390077" w:rsidRDefault="00390077" w:rsidP="00FC3C68">
            <w:pPr>
              <w:autoSpaceDE w:val="0"/>
              <w:autoSpaceDN w:val="0"/>
              <w:adjustRightInd w:val="0"/>
              <w:spacing w:after="0" w:line="240" w:lineRule="auto"/>
              <w:rPr>
                <w:rFonts w:ascii="Times New Roman" w:hAnsi="Times New Roman" w:cs="Times New Roman"/>
                <w:color w:val="000000"/>
                <w:sz w:val="20"/>
                <w:szCs w:val="20"/>
              </w:rPr>
            </w:pPr>
            <w:r w:rsidRPr="00390077">
              <w:rPr>
                <w:rFonts w:ascii="Times New Roman" w:hAnsi="Times New Roman" w:cs="Times New Roman"/>
                <w:color w:val="000000"/>
                <w:sz w:val="20"/>
                <w:szCs w:val="20"/>
              </w:rPr>
              <w:t xml:space="preserve">Д*Ш*В=8300*7600*2500 </w:t>
            </w:r>
          </w:p>
        </w:tc>
      </w:tr>
    </w:tbl>
    <w:p w14:paraId="0BA3EB9A" w14:textId="77777777" w:rsidR="00390077" w:rsidRPr="00390077" w:rsidRDefault="00390077" w:rsidP="00390077">
      <w:pPr>
        <w:spacing w:before="240" w:after="240" w:line="240" w:lineRule="auto"/>
        <w:ind w:left="142" w:right="20"/>
        <w:jc w:val="both"/>
        <w:rPr>
          <w:rFonts w:ascii="Times New Roman" w:eastAsia="Times New Roman" w:hAnsi="Times New Roman" w:cs="Times New Roman"/>
          <w:sz w:val="20"/>
          <w:szCs w:val="20"/>
          <w:lang w:eastAsia="uk-UA"/>
        </w:rPr>
      </w:pPr>
      <w:r w:rsidRPr="00390077">
        <w:rPr>
          <w:rFonts w:ascii="Times New Roman" w:eastAsia="Times New Roman" w:hAnsi="Times New Roman" w:cs="Times New Roman"/>
          <w:sz w:val="20"/>
          <w:szCs w:val="20"/>
          <w:lang w:eastAsia="uk-UA"/>
        </w:rPr>
        <w:t>Металева конструкція пофарбована порошковою фарбою для зовнішніх робіт та запечена в пічці при 180*С. Перед фарбуванням виробу всі металеві частини проходять етап дробеструєння сталевим дробом січенням 0,8 мм.</w:t>
      </w:r>
    </w:p>
    <w:p w14:paraId="2A922539" w14:textId="77777777" w:rsidR="00390077" w:rsidRPr="00390077" w:rsidRDefault="00390077" w:rsidP="00390077">
      <w:pPr>
        <w:spacing w:before="240" w:after="240" w:line="240" w:lineRule="auto"/>
        <w:ind w:left="142" w:right="20"/>
        <w:jc w:val="both"/>
        <w:rPr>
          <w:rFonts w:ascii="Times New Roman" w:eastAsia="Times New Roman" w:hAnsi="Times New Roman" w:cs="Times New Roman"/>
          <w:sz w:val="20"/>
          <w:szCs w:val="20"/>
          <w:lang w:eastAsia="uk-UA"/>
        </w:rPr>
      </w:pPr>
      <w:r w:rsidRPr="00390077">
        <w:rPr>
          <w:rFonts w:ascii="Times New Roman" w:eastAsia="Times New Roman" w:hAnsi="Times New Roman" w:cs="Times New Roman"/>
          <w:sz w:val="20"/>
          <w:szCs w:val="20"/>
          <w:lang w:eastAsia="uk-UA"/>
        </w:rPr>
        <w:t>Декоративні елементи виготовлені з високоякісної вологостійкої фанери СР/СР завтовшки 15 мм. Та пофарбовані фарбою для зовнішніх робіт на гумовій основі (акрилова фарба на водній основі, безпечна для використання дітьми). Також перед фарбуванням всі декоративні елементи вирізаються на високоякісному ЧПУ обладнанні, що дозволяє зберегти точні розміри елементів. На наступному етапі фанера піддається шліфуванню трьома видами шліфувальних паперів.</w:t>
      </w:r>
    </w:p>
    <w:p w14:paraId="43AAD0FA" w14:textId="77777777" w:rsidR="00390077" w:rsidRPr="00390077" w:rsidRDefault="00390077" w:rsidP="00390077">
      <w:pPr>
        <w:spacing w:before="240" w:after="240" w:line="240" w:lineRule="auto"/>
        <w:ind w:left="142" w:right="20"/>
        <w:jc w:val="both"/>
        <w:rPr>
          <w:rFonts w:ascii="Times New Roman" w:eastAsia="Times New Roman" w:hAnsi="Times New Roman" w:cs="Times New Roman"/>
          <w:sz w:val="20"/>
          <w:szCs w:val="20"/>
          <w:lang w:eastAsia="uk-UA"/>
        </w:rPr>
      </w:pPr>
      <w:r w:rsidRPr="00390077">
        <w:rPr>
          <w:rFonts w:ascii="Times New Roman" w:eastAsia="Times New Roman" w:hAnsi="Times New Roman" w:cs="Times New Roman"/>
          <w:sz w:val="20"/>
          <w:szCs w:val="20"/>
          <w:lang w:eastAsia="uk-UA"/>
        </w:rPr>
        <w:t>Метизи оцинковані, всі болти, виступаючі деталі і кріплення в місцях різьбових з'єднань закриваються антівандальними пластиковими заглушками.</w:t>
      </w:r>
    </w:p>
    <w:p w14:paraId="0B1FD56C" w14:textId="77777777" w:rsidR="00390077" w:rsidRPr="00390077" w:rsidRDefault="00390077" w:rsidP="00390077">
      <w:pPr>
        <w:spacing w:before="240" w:after="240" w:line="240" w:lineRule="auto"/>
        <w:ind w:left="142" w:right="20"/>
        <w:jc w:val="both"/>
        <w:rPr>
          <w:rFonts w:ascii="Times New Roman" w:eastAsia="Times New Roman" w:hAnsi="Times New Roman" w:cs="Times New Roman"/>
          <w:sz w:val="20"/>
          <w:szCs w:val="20"/>
          <w:lang w:eastAsia="uk-UA"/>
        </w:rPr>
      </w:pPr>
      <w:r w:rsidRPr="00390077">
        <w:rPr>
          <w:rFonts w:ascii="Times New Roman" w:eastAsia="Times New Roman" w:hAnsi="Times New Roman" w:cs="Times New Roman"/>
          <w:sz w:val="20"/>
          <w:szCs w:val="20"/>
          <w:lang w:eastAsia="uk-UA"/>
        </w:rPr>
        <w:t>Спосіб встановлення повинен забезпечити неможливість демонтажу.</w:t>
      </w:r>
    </w:p>
    <w:p w14:paraId="5F4B5877" w14:textId="4A0F3FB5" w:rsidR="00390077" w:rsidRPr="00390077" w:rsidRDefault="00390077" w:rsidP="00390077">
      <w:pPr>
        <w:spacing w:before="240" w:after="240" w:line="240" w:lineRule="auto"/>
        <w:ind w:left="142" w:right="20"/>
        <w:jc w:val="both"/>
        <w:rPr>
          <w:rFonts w:ascii="Times New Roman" w:eastAsia="Times New Roman" w:hAnsi="Times New Roman" w:cs="Times New Roman"/>
          <w:sz w:val="20"/>
          <w:szCs w:val="20"/>
          <w:lang w:eastAsia="uk-UA"/>
        </w:rPr>
      </w:pPr>
      <w:r w:rsidRPr="00390077">
        <w:rPr>
          <w:rFonts w:ascii="Times New Roman" w:eastAsia="Times New Roman" w:hAnsi="Times New Roman" w:cs="Times New Roman"/>
          <w:sz w:val="20"/>
          <w:szCs w:val="20"/>
          <w:lang w:eastAsia="uk-UA"/>
        </w:rPr>
        <w:t>Доставка здійснюється в розібраному і упакованому вигляді.</w:t>
      </w:r>
      <w:r>
        <w:rPr>
          <w:rFonts w:ascii="Times New Roman" w:eastAsia="Times New Roman" w:hAnsi="Times New Roman" w:cs="Times New Roman"/>
          <w:sz w:val="20"/>
          <w:szCs w:val="20"/>
          <w:lang w:eastAsia="uk-UA"/>
        </w:rPr>
        <w:t xml:space="preserve"> Комерційна пропозиція додається</w:t>
      </w:r>
    </w:p>
    <w:p w14:paraId="005AAD88" w14:textId="28136B70" w:rsidR="00390077" w:rsidRDefault="00390077"/>
    <w:sectPr w:rsidR="0039007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4CC"/>
    <w:rsid w:val="00390077"/>
    <w:rsid w:val="007664CC"/>
    <w:rsid w:val="007F48A8"/>
    <w:rsid w:val="009B19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A3415"/>
  <w15:chartTrackingRefBased/>
  <w15:docId w15:val="{D425D11D-8A49-4BE6-BEED-7915F2536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907"/>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9007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41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1288</Words>
  <Characters>735</Characters>
  <Application>Microsoft Office Word</Application>
  <DocSecurity>0</DocSecurity>
  <Lines>6</Lines>
  <Paragraphs>4</Paragraphs>
  <ScaleCrop>false</ScaleCrop>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Олег Цуприк</cp:lastModifiedBy>
  <cp:revision>3</cp:revision>
  <dcterms:created xsi:type="dcterms:W3CDTF">2023-03-27T12:55:00Z</dcterms:created>
  <dcterms:modified xsi:type="dcterms:W3CDTF">2026-04-08T18:12:00Z</dcterms:modified>
</cp:coreProperties>
</file>