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40" w:lineRule="auto"/>
        <w:ind w:right="20"/>
        <w:jc w:val="both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КОШТОРИС ПРОЄКТУ </w:t>
      </w: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Закупівля оптоволокна для БПЛА (в/ч А4024)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ind w:right="20"/>
        <w:jc w:val="both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999999999998" w:type="dxa"/>
        <w:jc w:val="left"/>
        <w:tblInd w:w="100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6"/>
        <w:gridCol w:w="2619"/>
        <w:gridCol w:w="1833"/>
        <w:gridCol w:w="1353"/>
        <w:gridCol w:w="1353"/>
        <w:gridCol w:w="1731"/>
        <w:tblGridChange w:id="0">
          <w:tblGrid>
            <w:gridCol w:w="756"/>
            <w:gridCol w:w="2619"/>
            <w:gridCol w:w="1833"/>
            <w:gridCol w:w="1353"/>
            <w:gridCol w:w="1353"/>
            <w:gridCol w:w="1731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ind w:right="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ind w:right="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Назва статті витрат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ind w:right="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Вартість за одиницю, грн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ind w:right="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Одиниця виміру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right="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Кількість одиниць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ind w:right="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Загальна вартість, грн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rtl w:val="0"/>
              </w:rPr>
              <w:t xml:space="preserve">Модуль оптоволоконний з медіаконвектором 25 км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i w:val="1"/>
                <w:iCs w:val="1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rtl w:val="0"/>
              </w:rPr>
              <w:t xml:space="preserve">Бажаний постачальник ПП ШЕЛДОМ 30308135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rtl w:val="0"/>
              </w:rPr>
              <w:t xml:space="preserve">Контактна особа Дмитро ГРИПАС Телефон:</w:t>
            </w:r>
            <w:hyperlink r:id="rId6">
              <w:r w:rsidDel="00000000" w:rsidR="00000000" w:rsidRPr="00000000">
                <w:rPr>
                  <w:rFonts w:ascii="Times" w:cs="Times" w:eastAsia="Times" w:hAnsi="Times"/>
                  <w:i w:val="1"/>
                  <w:iCs w:val="1"/>
                  <w:color w:val="0563c1"/>
                  <w:u w:val="single"/>
                  <w:rtl w:val="0"/>
                </w:rPr>
                <w:t xml:space="preserve">380685747484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70000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шт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490000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right="2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ВСЬОГО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right="2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ind w:right="2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ind w:right="20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ind w:right="2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490000</w:t>
            </w:r>
          </w:p>
        </w:tc>
      </w:tr>
    </w:tbl>
    <w:p w:rsidR="00000000" w:rsidDel="00000000" w:rsidP="00000000" w:rsidRDefault="00000000" w:rsidRPr="00000000" w14:paraId="00000017">
      <w:pPr>
        <w:spacing w:after="60" w:line="240" w:lineRule="auto"/>
        <w:ind w:right="20"/>
        <w:jc w:val="both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60" w:line="240" w:lineRule="auto"/>
        <w:ind w:right="20"/>
        <w:jc w:val="both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tel:380685747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