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9A1" w:rsidRDefault="004839A1" w:rsidP="004839A1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КОШТОРИС ПРОЄКТУ</w:t>
      </w:r>
      <w:r w:rsidR="007F182A">
        <w:rPr>
          <w:rFonts w:ascii="Times" w:eastAsia="Times" w:hAnsi="Times" w:cs="Times"/>
          <w:sz w:val="28"/>
          <w:szCs w:val="28"/>
        </w:rPr>
        <w:t xml:space="preserve"> «Благоустрій кладовища в мікрорайоні </w:t>
      </w:r>
      <w:proofErr w:type="spellStart"/>
      <w:r w:rsidR="007F182A">
        <w:rPr>
          <w:rFonts w:ascii="Times" w:eastAsia="Times" w:hAnsi="Times" w:cs="Times"/>
          <w:sz w:val="28"/>
          <w:szCs w:val="28"/>
        </w:rPr>
        <w:t>Опришівці</w:t>
      </w:r>
      <w:proofErr w:type="spellEnd"/>
      <w:r w:rsidR="007F182A">
        <w:rPr>
          <w:rFonts w:ascii="Times" w:eastAsia="Times" w:hAnsi="Times" w:cs="Times"/>
          <w:sz w:val="28"/>
          <w:szCs w:val="28"/>
        </w:rPr>
        <w:t>»</w:t>
      </w:r>
    </w:p>
    <w:p w:rsidR="004839A1" w:rsidRDefault="004839A1" w:rsidP="004839A1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</w:rPr>
      </w:pPr>
    </w:p>
    <w:tbl>
      <w:tblPr>
        <w:tblW w:w="9660" w:type="dxa"/>
        <w:tblInd w:w="100" w:type="dxa"/>
        <w:tblBorders>
          <w:insideH w:val="nil"/>
          <w:insideV w:val="nil"/>
        </w:tblBorders>
        <w:tblLayout w:type="fixed"/>
        <w:tblLook w:val="0600"/>
      </w:tblPr>
      <w:tblGrid>
        <w:gridCol w:w="757"/>
        <w:gridCol w:w="2623"/>
        <w:gridCol w:w="1836"/>
        <w:gridCol w:w="1355"/>
        <w:gridCol w:w="1355"/>
        <w:gridCol w:w="1734"/>
      </w:tblGrid>
      <w:tr w:rsidR="004839A1" w:rsidTr="00813D6A">
        <w:trPr>
          <w:trHeight w:val="80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26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Назва статті витрат</w:t>
            </w:r>
          </w:p>
        </w:tc>
        <w:tc>
          <w:tcPr>
            <w:tcW w:w="18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Вартість за одиницю, грн</w:t>
            </w:r>
          </w:p>
        </w:tc>
        <w:tc>
          <w:tcPr>
            <w:tcW w:w="1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Одиниця виміру</w:t>
            </w:r>
          </w:p>
        </w:tc>
        <w:tc>
          <w:tcPr>
            <w:tcW w:w="1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Кількість одиниць</w:t>
            </w:r>
          </w:p>
        </w:tc>
        <w:tc>
          <w:tcPr>
            <w:tcW w:w="17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Загальна вартість, грн</w:t>
            </w:r>
          </w:p>
        </w:tc>
      </w:tr>
      <w:tr w:rsidR="004839A1" w:rsidTr="00813D6A">
        <w:trPr>
          <w:trHeight w:val="361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7F182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Демонтаж старого вагончика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7F182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10 000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7F182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7F182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7F182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10 000</w:t>
            </w:r>
          </w:p>
        </w:tc>
      </w:tr>
      <w:tr w:rsidR="004839A1" w:rsidTr="00813D6A">
        <w:trPr>
          <w:trHeight w:val="381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7F182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Облаштування бетонної основи для </w:t>
            </w:r>
            <w:r w:rsidR="00ED1630"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встановлення </w:t>
            </w: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будиночка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7F182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Pr="007F182A" w:rsidRDefault="007F182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color w:val="474747"/>
                <w:sz w:val="21"/>
                <w:szCs w:val="21"/>
                <w:shd w:val="clear" w:color="auto" w:fill="FFFFFF"/>
              </w:rPr>
              <w:t> </w:t>
            </w:r>
            <w:r w:rsidRPr="007F182A">
              <w:rPr>
                <w:color w:val="474747"/>
                <w:sz w:val="24"/>
                <w:szCs w:val="24"/>
                <w:shd w:val="clear" w:color="auto" w:fill="FFFFFF"/>
              </w:rPr>
              <w:t>м²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7F182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7F182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25 000</w:t>
            </w:r>
          </w:p>
        </w:tc>
      </w:tr>
      <w:tr w:rsidR="004839A1" w:rsidTr="00813D6A">
        <w:trPr>
          <w:trHeight w:val="441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7F182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Будиночок для робочих (з встановленням)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7F182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115 000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7F182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7F182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7F182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115 000</w:t>
            </w:r>
          </w:p>
        </w:tc>
      </w:tr>
      <w:tr w:rsidR="004839A1" w:rsidTr="00813D6A">
        <w:trPr>
          <w:trHeight w:val="381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00300C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7F182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Облаштування доріжок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7F182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1400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Pr="007F182A" w:rsidRDefault="007F182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color w:val="474747"/>
                <w:sz w:val="21"/>
                <w:szCs w:val="21"/>
                <w:shd w:val="clear" w:color="auto" w:fill="FFFFFF"/>
              </w:rPr>
              <w:t> </w:t>
            </w:r>
            <w:r w:rsidRPr="007F182A">
              <w:rPr>
                <w:color w:val="474747"/>
                <w:sz w:val="24"/>
                <w:szCs w:val="24"/>
                <w:shd w:val="clear" w:color="auto" w:fill="FFFFFF"/>
              </w:rPr>
              <w:t>м²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7F182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7F182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350 000</w:t>
            </w:r>
          </w:p>
        </w:tc>
      </w:tr>
      <w:tr w:rsidR="0000300C" w:rsidRPr="00D078AB" w:rsidTr="00813D6A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5"/>
        </w:trPr>
        <w:tc>
          <w:tcPr>
            <w:tcW w:w="33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ВСЬОГО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x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x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x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7F182A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500 000</w:t>
            </w:r>
          </w:p>
        </w:tc>
      </w:tr>
    </w:tbl>
    <w:p w:rsidR="0000300C" w:rsidRPr="00D078AB" w:rsidRDefault="0000300C" w:rsidP="0000300C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</w:rPr>
      </w:pPr>
    </w:p>
    <w:p w:rsidR="0000300C" w:rsidRPr="00D078AB" w:rsidRDefault="0000300C" w:rsidP="0000300C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</w:rPr>
      </w:pPr>
    </w:p>
    <w:p w:rsidR="0000300C" w:rsidRDefault="0000300C" w:rsidP="0000300C"/>
    <w:sectPr w:rsidR="0000300C" w:rsidSect="00C151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024A"/>
    <w:rsid w:val="0000300C"/>
    <w:rsid w:val="001E164B"/>
    <w:rsid w:val="001E1DA4"/>
    <w:rsid w:val="004839A1"/>
    <w:rsid w:val="005660F7"/>
    <w:rsid w:val="007F182A"/>
    <w:rsid w:val="00813D6A"/>
    <w:rsid w:val="00C1513A"/>
    <w:rsid w:val="00D3024A"/>
    <w:rsid w:val="00ED1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9A1"/>
    <w:pPr>
      <w:spacing w:after="0" w:line="276" w:lineRule="auto"/>
    </w:pPr>
    <w:rPr>
      <w:rFonts w:ascii="Arial" w:eastAsia="Arial" w:hAnsi="Arial" w:cs="Arial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3</cp:revision>
  <dcterms:created xsi:type="dcterms:W3CDTF">2025-03-15T15:56:00Z</dcterms:created>
  <dcterms:modified xsi:type="dcterms:W3CDTF">2025-03-15T15:57:00Z</dcterms:modified>
</cp:coreProperties>
</file>