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257"/>
        <w:gridCol w:w="1247"/>
        <w:gridCol w:w="3402"/>
        <w:gridCol w:w="851"/>
        <w:gridCol w:w="964"/>
        <w:gridCol w:w="650"/>
        <w:gridCol w:w="314"/>
        <w:gridCol w:w="1021"/>
        <w:gridCol w:w="83"/>
        <w:gridCol w:w="938"/>
        <w:gridCol w:w="1021"/>
        <w:gridCol w:w="1021"/>
        <w:gridCol w:w="422"/>
        <w:gridCol w:w="599"/>
        <w:gridCol w:w="819"/>
        <w:gridCol w:w="202"/>
        <w:gridCol w:w="1021"/>
        <w:gridCol w:w="53"/>
        <w:gridCol w:w="116"/>
      </w:tblGrid>
      <w:tr w:rsidR="003F389B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jc w:val="center"/>
        </w:trPr>
        <w:tc>
          <w:tcPr>
            <w:tcW w:w="1502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Форма № 1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Капітальний ремонт санвузлів ЗШС №11 по вул. Лепкого, 9 в м.Івано-Франківську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53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Локальний кошторис на будівельні роботи № 2-1-1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F389B" w:rsidRDefault="00C22C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на </w:t>
            </w:r>
            <w:r w:rsidR="003F389B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ремонт санвузлів ЗШС №11 по вул. Лепкого, 9 в м.Івано-Франківську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ремонт санвузлів ЗШС №11 по вул. Лепкого, 9 в м.Івано-Франківську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Основа: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вартість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90,517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3F389B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креслення (специфікації ) №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трудомісткість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0,46912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тис.люд.-год.</w:t>
            </w:r>
          </w:p>
        </w:tc>
      </w:tr>
      <w:tr w:rsidR="003F389B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заробітна плата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41,458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3F389B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Середній розряд робіт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розряд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Складений в поточних цінах станом на “16 березня” 2021 р.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Обґрунту-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вання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(шифр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норми)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кість</w:t>
            </w:r>
          </w:p>
        </w:tc>
        <w:tc>
          <w:tcPr>
            <w:tcW w:w="2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Вартість одиниці,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0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Загальна вартість, грн.</w:t>
            </w:r>
          </w:p>
        </w:tc>
        <w:tc>
          <w:tcPr>
            <w:tcW w:w="2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Витрати труда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робітників, люд.-год.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не зайнятих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обслуговуванням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машин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тих, що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обслуговують 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одини-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Перелiк нарахувань: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Коефiцiєнт, що враховує зміну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 на заробiтну плату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працiвникiв, зайнятих на управлiннi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 обслуговуваннi будiвельного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виробництва при розрахунку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загальновиробничих витрат=0,4123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Коефiцiєнт, що враховує зміну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інших витрат загальновиробничих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 на величину, яка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вiдноситься до утримання та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обслуговування апарату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управлiння вiдокремлених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виробничих структурних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пiдроздiлiв будiвельної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органiзацiї=0,7821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F389B" w:rsidRDefault="003F389B">
      <w:pPr>
        <w:autoSpaceDE w:val="0"/>
        <w:autoSpaceDN w:val="0"/>
        <w:spacing w:after="0" w:line="240" w:lineRule="auto"/>
        <w:rPr>
          <w:sz w:val="2"/>
          <w:szCs w:val="2"/>
        </w:rPr>
        <w:sectPr w:rsidR="003F389B">
          <w:headerReference w:type="default" r:id="rId6"/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1. Демонтажні роботи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РН15-3-1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Демонтаж раковин [умивальникiв]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100к-т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4933,43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4933,43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61,0800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1,22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РН6-3-2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Знiмання дерев'яних пiдвiконних дощок в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кам'яних будiвлях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9089,87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9089,87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120,0300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0,96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РН6-13-1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Демонтаж дверних коробок в кам'яних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стiнах з вiдбиванням штукатурки в укосах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 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14225,99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14225,99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184,3700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1,84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РН6-14-1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дверних полотен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3350,11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3350,11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44,6800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0,69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РН7-2-7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Розбирання покриттів підлог з керамічних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плиток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0,125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7496,26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7496,26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937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92,8100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11,6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РН7-2-8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Розбирання цементних покриттів підлог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0,1315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4615,66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4109,58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506,08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185,02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607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67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50,8800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4,0710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6,69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0,54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РН13-15-5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Розбирання облицювання стін з керамічних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глазурованих плиток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0,519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5932,99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5626,74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306,25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111,59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3079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2920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159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74,3000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2,4495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38,56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1,27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РН11-50-1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Відбивання штукатурки по цеглі та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бетону зі стін та стель, площа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відбивання в одному місці до 5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4482,14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4482,14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627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60,9400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8,53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РН15-4-1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Знiмання змивного бачка, розташованого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на стiнi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37,04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37,04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0,4800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1,92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РН17-4-4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бра, плафонiв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1143,70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1143,70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14,1600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1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5787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5561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72,29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1,81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5787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5643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1920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F389B" w:rsidRDefault="003F389B">
      <w:pPr>
        <w:autoSpaceDE w:val="0"/>
        <w:autoSpaceDN w:val="0"/>
        <w:spacing w:after="0" w:line="240" w:lineRule="auto"/>
        <w:rPr>
          <w:sz w:val="2"/>
          <w:szCs w:val="2"/>
        </w:rPr>
        <w:sectPr w:rsidR="003F389B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7707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7707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2. Сантехнічні роботи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РН15-22-1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Установлення муфтових кранів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водорозбірних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 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4513,91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4513,91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226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49,5000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2,48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С113-2154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Кульовi крани дiам. 25 мм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144,48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С130-615-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Шланг водяний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68,45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С113-2154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Полiетиленовi кульовi крани дiам. 15 мм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79,58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РН15-33-3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Установлення змiшувачiв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1221,66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1221,66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13,2000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2,64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С130-615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Змiшувачi для умивальникiв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794,52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РН15-34-6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Установлення зливiв лiкарняних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10к-т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7024,63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7024,63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2810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2810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79,7800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31,91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С130-903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Бачок настінний з трубками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1454,63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5819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РН15-32-4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Установлення умивальникiв одиночних без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пiдведення води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10к-т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2459,39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2459,39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26,9700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5,39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2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11916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3772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42,42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11916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3772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F389B" w:rsidRDefault="003F389B">
      <w:pPr>
        <w:autoSpaceDE w:val="0"/>
        <w:autoSpaceDN w:val="0"/>
        <w:spacing w:after="0" w:line="240" w:lineRule="auto"/>
        <w:rPr>
          <w:sz w:val="2"/>
          <w:szCs w:val="2"/>
        </w:rPr>
        <w:sectPr w:rsidR="003F389B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1,83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13168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13168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3. Електромонтажні роботи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РН17-5-1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проводiв при схованiй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проводцi в порожнинах перекриттiв i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перегородок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1766,85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1667,70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20,3900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С111-1909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Кабель ВВГ 3х1,5мм2 одесакабель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16,07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РН17-11-11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Монтаж свiтильникiв для люмiнесцентних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ламп, якi встановлюються в пiдвiсних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стелях, кiлькiсть ламп понад 2 до 4 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32764,44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32725,20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655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390,0500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7,8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РН17-12-2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Установлення вимикачiв утопленого типу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при схованiй проводцi, 1-клавiшних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2847,95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2847,95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35,2600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0,35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С1547-6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Вимикач заглиблений для прихованої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проводки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78,05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3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1638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1117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13,45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1638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2006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2006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F389B" w:rsidRDefault="003F389B">
      <w:pPr>
        <w:autoSpaceDE w:val="0"/>
        <w:autoSpaceDN w:val="0"/>
        <w:spacing w:after="0" w:line="240" w:lineRule="auto"/>
        <w:rPr>
          <w:sz w:val="2"/>
          <w:szCs w:val="2"/>
        </w:rPr>
        <w:sectPr w:rsidR="003F389B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4. Загальнобудівельні роботи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РН3-28-4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Мурування окремих дiлянок внутрiшнiх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стiн iз цегли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 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0,0014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337474,17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74798,53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472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891,5200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1,25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РН20-18-7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Готування важких опоряджувальних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цементно-вапняних розчинiв, склад 1:1:6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0,01344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177399,44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27131,12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2231,77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1949,93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2384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368,8800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47,1975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4,96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0,63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РН11-26-3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Полiпшене штукатурення поверхонь стiн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всереденi будiвлi цементно-вапняним або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цементним розчином по каменю та бетону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0,622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11784,39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11784,39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7330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7330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127,3300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79,2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С113-79-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1-И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Маяк штукатурний 10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13,09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РН11-7-1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Ремонт штукатурки прямолінійних укосів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всередині будівлі по каменю та бетону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цементно-вапняним розчином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39337,54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39324,41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1692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1691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441,5000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18,98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РН11-4-1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Ремонт штукатурки стель по каменю та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бетону вапняним розчином, площа до 1 м2,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товщина шару 20 мм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30175,62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30175,62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694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342,7100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7,88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РН20-17-19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Готування важких кладкових цементних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розчинiв, марка 150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0,0077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219750,38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22722,54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2231,77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1949,93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1692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17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308,9400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47,1975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2,38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0,36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РН7-17-1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цементної стяжки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товщиною 20 мм по бетоннiй основi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площею до 20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0,126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5762,13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5762,13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726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71,3400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8,99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РН7-17-9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Красх=8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На кожнi 5 мм змiни товщини шару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цементної стяжки додавати або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виключати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0,126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1395,71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1395,71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17,2800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2,18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389B" w:rsidRDefault="003F389B">
      <w:pPr>
        <w:autoSpaceDE w:val="0"/>
        <w:autoSpaceDN w:val="0"/>
        <w:spacing w:after="0" w:line="240" w:lineRule="auto"/>
        <w:rPr>
          <w:sz w:val="2"/>
          <w:szCs w:val="2"/>
        </w:rPr>
        <w:sectPr w:rsidR="003F389B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ЕН15-25-2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ДСТУ-НБ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Д.2.4-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21:2012;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п.4.4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Котз=1,15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Ктзм=1,15;;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ДСТУ-Н Б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Д.2.4-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21:2012;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п.4.4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Облицювання поверхонь стін керамiчними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плитками на розчині із сухої клеючої суміші,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число плиток в 1 м2 понад 7 до 12 шт;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(Окремі види ремонтно-будівельних робіт,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не охоплених збірниками РЕКНр, 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технологія їхнього виконання аналогічна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новому будівництву або реконструкції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будинків, будівель та споруд, можуть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нормуватися відповідно або за нормами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збірників РЕКН на нове будівництво із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застосуванням до витрат праці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робітників, зайнятих на ремонтно-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будівельних роботах, і до часу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експлуатації машин та механізмів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коефіцієнту 1,15)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0,622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28751,31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25888,51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17883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16103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294,0205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182,88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С113-91-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1-П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Пластмасові хрести для укладання плитки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0,10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С111-256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Плитка для стіни кольорова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62,82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299,75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18830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С111-2000-1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Клеюча сумiш для керамiчної плитки Ceresit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СМ 11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323,44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5,43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1756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С111-1633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 суха Cerezit CE 33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28,17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90,30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ЕН15-25-5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; ДСТУ-Н Б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Д.2.4-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21:2012;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п.4.4;;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ДСТУ-Н Б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Д.2.4-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21:2012;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п.4.4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Облицювання поверхонь укосів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керамiчними плитками на розчині із сухої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клеючої суміші, число плиток в 1 м2 понад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 до 12 шт(Окремі види ремонтно-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будівельних робіт, не охоплених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збірниками РЕКНр, а технологія їхнього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виконання аналогічна новому будівництву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або реконструкції будинків, будівель та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споруд, можуть нормуватися відповідно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або за нормами збірників РЕКН на нове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будівництво із застосуванням до витрат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праці робітників, зайнятих на ремонтно-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будівельних роботах, і до часу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експлуатації машин та механізмів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коефіцієнту 1,15) (УКОСИ)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29254,42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28796,62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673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327,0485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7,52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3F389B" w:rsidRDefault="003F389B">
      <w:pPr>
        <w:autoSpaceDE w:val="0"/>
        <w:autoSpaceDN w:val="0"/>
        <w:spacing w:after="0" w:line="240" w:lineRule="auto"/>
        <w:rPr>
          <w:sz w:val="2"/>
          <w:szCs w:val="2"/>
        </w:rPr>
        <w:sectPr w:rsidR="003F389B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С113-91-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1-П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Пластмасові хрести для укладання плитки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0,10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С111-256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Плитка для стіни кольорова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299,75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С111-2000-1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Клеюча сумiш для керамiчної плитки Ceresit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СМ 11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5,43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С111-1633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 суха Cerezit CE 33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90,30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ЕН15-182-1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; ДСТУ-Н Б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Д.2.4-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21:2012;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п.4.4;;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ДСТУ-Н Б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Д.2.4-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21:2012;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п.4.4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Шпаклювання стiн мiнеральною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шпаклiвкою "Cerezit"; (Окремі види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ремонтно-будівельних робіт, не охоплених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збірниками РЕКНр, а технологія їхнього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виконання аналогічна новому будівництву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або реконструкції будинків, будівель та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споруд, можуть нормуватися відповідно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або за нормами збірників РЕКН на нове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будівництво із застосуванням до витрат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праці робітників, зайнятих на ремонтно-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будівельних роботах, і до часу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експлуатації машин та механізмів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коефіцієнту 1,15) (УКОСИ)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0,0205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7795,24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7598,38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88,3430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1,81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С111-1896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Шпаклiвка НР старт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5,37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389B" w:rsidRDefault="003F389B">
      <w:pPr>
        <w:autoSpaceDE w:val="0"/>
        <w:autoSpaceDN w:val="0"/>
        <w:spacing w:after="0" w:line="240" w:lineRule="auto"/>
        <w:rPr>
          <w:sz w:val="2"/>
          <w:szCs w:val="2"/>
        </w:rPr>
        <w:sectPr w:rsidR="003F389B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ЕН15-182-3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; ДСТУ-Н Б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Д.2.4-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21:2012;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п.4.4;;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ДСТУ-Н Б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Д.2.4-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21:2012;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п.4.4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Додавати на 1 мм змiни товщини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шпаклівки до норм 15-182-1, 15-182-2;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(Окремі види ремонтно-будівельних робіт,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не охоплених збірниками РЕКНр, 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технологія їхнього виконання аналогічна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новому будівництву або реконструкції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будинків, будівель та споруд, можуть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нормуватися відповідно або за нормами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збірників РЕКН на нове будівництво із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застосуванням до витрат праці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робітників, зайнятих на ремонтно-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будівельних роботах, і до часу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експлуатації машин та механізмів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коефіцієнту 1,15)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0,0205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2252,58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2252,58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24,7020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0,51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С111-1896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мультифініш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10,47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ЕН15-47-5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; ДСТУ-Н Б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Д.2.4-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21:2012;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п.4.4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перфорованих штукатурних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кутиків; (Окремі види ремонтно-будівельних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робіт, не охоплених збірниками РЕКНр, 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технологія їхнього виконання аналогічна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новому будівництву або реконструкції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будинків, будівель та споруд, можуть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нормуватися відповідно або за нормами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збірників РЕКН на нове будівництво із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застосуванням до витрат праці робітників,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зайнятих на ремонтно-будівельних роботах,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 до часу експлуатації машин та механізмів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коефіцієнту 1,15)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2685,54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2157,39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23,3105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РН12-49-5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Поліпшене фарбування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полівінілацетатними водоемульсійними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сумішами стін по збірних конструкціях,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підготовлених під фарбування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0,0205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7263,11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3769,82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149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43,8300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0,9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4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58645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28435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47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320,84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0,99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58645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30163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28476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F389B" w:rsidRDefault="003F389B">
      <w:pPr>
        <w:autoSpaceDE w:val="0"/>
        <w:autoSpaceDN w:val="0"/>
        <w:spacing w:after="0" w:line="240" w:lineRule="auto"/>
        <w:rPr>
          <w:sz w:val="2"/>
          <w:szCs w:val="2"/>
        </w:rPr>
        <w:sectPr w:rsidR="003F389B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8991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11,96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1689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67636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67636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кошторису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77986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38885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273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123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449</w:t>
            </w:r>
          </w:p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2,8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77986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38828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39008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12531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17,32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2450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90517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кошторису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90517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трудомісткість,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469,12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41458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Склав               _____________________________________</w:t>
            </w: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.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  <w:lang w:val="uk-UA"/>
              </w:rPr>
              <w:t xml:space="preserve">                                                                                        [посада, підпис ( ініціали, прізвище )]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Перевірив        _____________________________________</w:t>
            </w: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.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  <w:lang w:val="uk-UA"/>
              </w:rPr>
              <w:t xml:space="preserve">                                                                                       [посада, підпис ( ініціали, прізвище )]</w:t>
            </w:r>
          </w:p>
        </w:tc>
      </w:tr>
      <w:tr w:rsidR="003F38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F389B" w:rsidRDefault="003F389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F389B" w:rsidRDefault="003F389B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3F389B">
      <w:pgSz w:w="16834" w:h="11904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E4" w:rsidRDefault="003A2CE4">
      <w:pPr>
        <w:spacing w:after="0" w:line="240" w:lineRule="auto"/>
      </w:pPr>
      <w:r>
        <w:separator/>
      </w:r>
    </w:p>
  </w:endnote>
  <w:endnote w:type="continuationSeparator" w:id="0">
    <w:p w:rsidR="003A2CE4" w:rsidRDefault="003A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E4" w:rsidRDefault="003A2CE4">
      <w:pPr>
        <w:spacing w:after="0" w:line="240" w:lineRule="auto"/>
      </w:pPr>
      <w:r>
        <w:separator/>
      </w:r>
    </w:p>
  </w:footnote>
  <w:footnote w:type="continuationSeparator" w:id="0">
    <w:p w:rsidR="003A2CE4" w:rsidRDefault="003A2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9B" w:rsidRPr="00C22C2B" w:rsidRDefault="003F389B">
    <w:pPr>
      <w:tabs>
        <w:tab w:val="center" w:pos="7029"/>
        <w:tab w:val="right" w:pos="12918"/>
      </w:tabs>
      <w:autoSpaceDE w:val="0"/>
      <w:autoSpaceDN w:val="0"/>
      <w:spacing w:after="0" w:line="240" w:lineRule="auto"/>
      <w:rPr>
        <w:sz w:val="16"/>
        <w:szCs w:val="16"/>
      </w:rPr>
    </w:pPr>
    <w:r w:rsidRPr="00C22C2B">
      <w:rPr>
        <w:sz w:val="16"/>
        <w:szCs w:val="16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2643D6">
      <w:rPr>
        <w:noProof/>
        <w:sz w:val="16"/>
        <w:szCs w:val="16"/>
      </w:rPr>
      <w:t>9</w:t>
    </w:r>
    <w:r>
      <w:rPr>
        <w:sz w:val="16"/>
        <w:szCs w:val="16"/>
      </w:rPr>
      <w:fldChar w:fldCharType="end"/>
    </w:r>
    <w:r w:rsidRPr="00C22C2B">
      <w:rPr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(3.5.4) укр.                                                                                      </w:t>
    </w:r>
    <w:r w:rsidRPr="00C22C2B"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643D6">
      <w:rPr>
        <w:noProof/>
        <w:sz w:val="16"/>
        <w:szCs w:val="16"/>
      </w:rPr>
      <w:t>9</w:t>
    </w:r>
    <w:r>
      <w:rPr>
        <w:sz w:val="16"/>
        <w:szCs w:val="16"/>
      </w:rPr>
      <w:fldChar w:fldCharType="end"/>
    </w:r>
    <w:r w:rsidRPr="00C22C2B">
      <w:rPr>
        <w:sz w:val="16"/>
        <w:szCs w:val="16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64_ДЦ_ЛС1_2-1-1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95"/>
    <w:rsid w:val="002643D6"/>
    <w:rsid w:val="003A2CE4"/>
    <w:rsid w:val="003F389B"/>
    <w:rsid w:val="004642F4"/>
    <w:rsid w:val="0075213C"/>
    <w:rsid w:val="00855E95"/>
    <w:rsid w:val="00C2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DC0E68-BCEE-497F-B579-B7E67B18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11256</Words>
  <Characters>6416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dcterms:created xsi:type="dcterms:W3CDTF">2021-03-24T08:59:00Z</dcterms:created>
  <dcterms:modified xsi:type="dcterms:W3CDTF">2021-03-24T08:59:00Z</dcterms:modified>
</cp:coreProperties>
</file>