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C2" w:rsidRDefault="00ED43C2" w:rsidP="00ED43C2">
      <w:pPr>
        <w:spacing w:line="240" w:lineRule="auto"/>
        <w:jc w:val="center"/>
        <w:rPr>
          <w:rFonts w:ascii="Times New Roman" w:eastAsia="Times" w:hAnsi="Times New Roman" w:cs="Times New Roman"/>
          <w:b/>
          <w:lang w:val="uk-UA"/>
        </w:rPr>
      </w:pPr>
      <w:r>
        <w:rPr>
          <w:rFonts w:ascii="Times New Roman" w:eastAsia="Times" w:hAnsi="Times New Roman" w:cs="Times New Roman"/>
          <w:b/>
          <w:lang w:val="uk-UA"/>
        </w:rPr>
        <w:t>КОШТОРИС ПРОЄ</w:t>
      </w:r>
      <w:r w:rsidRPr="00461631">
        <w:rPr>
          <w:rFonts w:ascii="Times New Roman" w:eastAsia="Times" w:hAnsi="Times New Roman" w:cs="Times New Roman"/>
          <w:b/>
          <w:lang w:val="uk-UA"/>
        </w:rPr>
        <w:t>КТУ</w:t>
      </w:r>
      <w:r>
        <w:rPr>
          <w:rFonts w:ascii="Times New Roman" w:eastAsia="Times" w:hAnsi="Times New Roman" w:cs="Times New Roman"/>
          <w:b/>
          <w:lang w:val="uk-UA"/>
        </w:rPr>
        <w:t xml:space="preserve"> </w:t>
      </w:r>
    </w:p>
    <w:p w:rsidR="00ED43C2" w:rsidRPr="00A7078F" w:rsidRDefault="00ED43C2" w:rsidP="00ED43C2">
      <w:pPr>
        <w:spacing w:line="240" w:lineRule="auto"/>
        <w:jc w:val="both"/>
        <w:rPr>
          <w:rFonts w:eastAsia="Times"/>
          <w:b/>
          <w:lang w:val="uk-UA"/>
        </w:rPr>
      </w:pP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56"/>
        <w:gridCol w:w="2618"/>
        <w:gridCol w:w="1833"/>
        <w:gridCol w:w="1352"/>
        <w:gridCol w:w="1352"/>
        <w:gridCol w:w="1731"/>
      </w:tblGrid>
      <w:tr w:rsidR="00ED43C2" w:rsidRPr="00A7078F" w:rsidTr="00D67202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ED43C2" w:rsidRPr="001427E9" w:rsidTr="00D67202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CB0A1F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CB0A1F"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Витрати праці: </w:t>
            </w:r>
          </w:p>
          <w:p w:rsidR="00ED43C2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Витрати праці робітників-будівельників </w:t>
            </w:r>
          </w:p>
          <w:p w:rsidR="00ED43C2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Витрата праці робітників, зайнятих керуванням та обслуговуванням машин </w:t>
            </w:r>
          </w:p>
          <w:p w:rsidR="00ED43C2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Витрата праці робітників, зайнятих керуванням та обслуговуванням автотранспорту при перевезенні ґрунту і будівельного сміття </w:t>
            </w:r>
          </w:p>
          <w:p w:rsidR="00ED43C2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Витрати праці робітників, заробітна плата яких враховується в складі: </w:t>
            </w:r>
          </w:p>
          <w:p w:rsidR="00ED43C2" w:rsidRPr="001427E9" w:rsidRDefault="00ED43C2" w:rsidP="00D67202">
            <w:pPr>
              <w:spacing w:line="240" w:lineRule="auto"/>
              <w:rPr>
                <w:rFonts w:eastAsia="Times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загальновиробничих витрат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82,76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80,77 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100,85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141,23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люд-год</w:t>
            </w:r>
            <w:proofErr w:type="spellEnd"/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люд-год</w:t>
            </w:r>
            <w:proofErr w:type="spellEnd"/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люд-год</w:t>
            </w:r>
            <w:proofErr w:type="spellEnd"/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люд-год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376,88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2,3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0,38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18,79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</w:p>
        </w:tc>
      </w:tr>
      <w:tr w:rsidR="00ED43C2" w:rsidRPr="001427E9" w:rsidTr="00D6720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  <w:r w:rsidRPr="00730D6A">
              <w:rPr>
                <w:rFonts w:ascii="Times New Roman" w:eastAsia="Times" w:hAnsi="Times New Roman" w:cs="Times New Roman"/>
                <w:u w:val="single"/>
                <w:lang w:val="uk-UA"/>
              </w:rPr>
              <w:t>Будівельні машини і механізми</w:t>
            </w: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: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lang w:val="uk-UA"/>
              </w:rPr>
              <w:t>Розчинозмішувачі</w:t>
            </w:r>
            <w:proofErr w:type="spellEnd"/>
            <w:r>
              <w:rPr>
                <w:rFonts w:ascii="Times New Roman" w:eastAsia="Times" w:hAnsi="Times New Roman" w:cs="Times New Roman"/>
                <w:lang w:val="uk-UA"/>
              </w:rPr>
              <w:t xml:space="preserve"> пересувні </w:t>
            </w:r>
          </w:p>
          <w:p w:rsidR="00ED43C2" w:rsidRPr="00410112" w:rsidRDefault="00ED43C2" w:rsidP="00D67202">
            <w:pPr>
              <w:spacing w:line="240" w:lineRule="auto"/>
              <w:rPr>
                <w:rFonts w:eastAsia="Times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Перевезення сміття до  15 км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86,47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>109.3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lang w:val="uk-UA"/>
              </w:rPr>
              <w:t>маш-год</w:t>
            </w:r>
            <w:proofErr w:type="spellEnd"/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 w:rsidRPr="00BC0141">
              <w:rPr>
                <w:rFonts w:ascii="Times New Roman" w:eastAsia="Times" w:hAnsi="Times New Roman" w:cs="Times New Roman"/>
                <w:lang w:val="uk-UA"/>
              </w:rPr>
              <w:t>маш-год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2,187267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>1,705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189,13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lang w:val="uk-UA"/>
              </w:rPr>
              <w:t xml:space="preserve">186,36 </w:t>
            </w:r>
          </w:p>
          <w:p w:rsidR="00ED43C2" w:rsidRPr="00BC0141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lang w:val="uk-UA"/>
              </w:rPr>
            </w:pPr>
            <w:r w:rsidRPr="00BC0141">
              <w:rPr>
                <w:rFonts w:ascii="Times New Roman" w:eastAsia="Times" w:hAnsi="Times New Roman" w:cs="Times New Roman"/>
                <w:b/>
                <w:lang w:val="uk-UA"/>
              </w:rPr>
              <w:t>375,49</w:t>
            </w:r>
          </w:p>
        </w:tc>
      </w:tr>
      <w:tr w:rsidR="00ED43C2" w:rsidRPr="001427E9" w:rsidTr="00D67202">
        <w:trPr>
          <w:trHeight w:val="5284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D479CB" w:rsidRDefault="00ED43C2" w:rsidP="00D67202">
            <w:pPr>
              <w:spacing w:line="240" w:lineRule="auto"/>
              <w:jc w:val="both"/>
              <w:rPr>
                <w:rFonts w:eastAsia="Times"/>
                <w:lang w:val="en-US"/>
              </w:rPr>
            </w:pPr>
            <w:r>
              <w:rPr>
                <w:rFonts w:eastAsia="Times"/>
                <w:lang w:val="en-US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  <w:r w:rsidRPr="0061483D">
              <w:rPr>
                <w:rFonts w:ascii="Times New Roman" w:eastAsia="Times" w:hAnsi="Times New Roman" w:cs="Times New Roman"/>
                <w:u w:val="single"/>
                <w:lang w:val="uk-UA"/>
              </w:rPr>
              <w:t>Будівельні матеріали, вироби і конструкції</w:t>
            </w: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: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 w:rsidRPr="0036597C">
              <w:rPr>
                <w:rFonts w:ascii="Times New Roman" w:eastAsia="Times" w:hAnsi="Times New Roman" w:cs="Times New Roman"/>
                <w:lang w:val="uk-UA"/>
              </w:rPr>
              <w:t xml:space="preserve">Плити </w:t>
            </w:r>
            <w:proofErr w:type="spellStart"/>
            <w:r w:rsidRPr="0036597C">
              <w:rPr>
                <w:rFonts w:ascii="Times New Roman" w:eastAsia="Times" w:hAnsi="Times New Roman" w:cs="Times New Roman"/>
                <w:lang w:val="uk-UA"/>
              </w:rPr>
              <w:t>екстудовані</w:t>
            </w:r>
            <w:proofErr w:type="spellEnd"/>
            <w:r w:rsidRPr="0036597C">
              <w:rPr>
                <w:rFonts w:ascii="Times New Roman" w:eastAsia="Times" w:hAnsi="Times New Roman" w:cs="Times New Roman"/>
                <w:lang w:val="uk-UA"/>
              </w:rPr>
              <w:t xml:space="preserve"> 50мм</w:t>
            </w:r>
            <w:r>
              <w:rPr>
                <w:rFonts w:ascii="Times New Roman" w:eastAsia="Times" w:hAnsi="Times New Roman" w:cs="Times New Roman"/>
                <w:lang w:val="uk-UA"/>
              </w:rPr>
              <w:t xml:space="preserve">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Шлакопортландцемент загально будівельного та спеціального призначення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Ґрунтовка глибокого проникнення 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Фуга СЕ 33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Мастика бітумна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lang w:val="uk-UA"/>
              </w:rPr>
              <w:t>Порогова</w:t>
            </w:r>
            <w:proofErr w:type="spellEnd"/>
            <w:r>
              <w:rPr>
                <w:rFonts w:ascii="Times New Roman" w:eastAsia="Times" w:hAnsi="Times New Roman" w:cs="Times New Roman"/>
                <w:lang w:val="uk-UA"/>
              </w:rPr>
              <w:t xml:space="preserve"> планка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Плитки плінтусні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Плитки керамічні кольорові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" w:hAnsi="Times New Roman" w:cs="Times New Roman"/>
                <w:lang w:val="uk-UA"/>
              </w:rPr>
              <w:t>Клеюча</w:t>
            </w:r>
            <w:proofErr w:type="spellEnd"/>
            <w:r>
              <w:rPr>
                <w:rFonts w:ascii="Times New Roman" w:eastAsia="Times" w:hAnsi="Times New Roman" w:cs="Times New Roman"/>
                <w:lang w:val="uk-UA"/>
              </w:rPr>
              <w:t xml:space="preserve"> суміш для керамічної плитки  </w:t>
            </w:r>
          </w:p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 xml:space="preserve">Пластмасові хрестики для укладання плитки </w:t>
            </w:r>
          </w:p>
          <w:p w:rsidR="00ED43C2" w:rsidRPr="0036597C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lang w:val="uk-UA"/>
              </w:rPr>
            </w:pPr>
            <w:r>
              <w:rPr>
                <w:rFonts w:ascii="Times New Roman" w:eastAsia="Times" w:hAnsi="Times New Roman" w:cs="Times New Roman"/>
                <w:lang w:val="uk-UA"/>
              </w:rPr>
              <w:t>Відсів митий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134,79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2835,55 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23,23 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25,78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0,0568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8,181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68,377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57,936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363,05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410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4,7038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F173D0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F173D0">
              <w:rPr>
                <w:rFonts w:ascii="Times New Roman" w:eastAsia="Times" w:hAnsi="Times New Roman" w:cs="Times New Roman"/>
                <w:b/>
                <w:sz w:val="20"/>
                <w:szCs w:val="20"/>
                <w:lang w:val="uk-UA"/>
              </w:rPr>
              <w:t>м</w:t>
            </w:r>
            <w:r>
              <w:rPr>
                <w:rFonts w:ascii="Times New Roman" w:eastAsia="Times" w:hAnsi="Times New Roman" w:cs="Times New Roman"/>
                <w:sz w:val="20"/>
                <w:szCs w:val="20"/>
                <w:lang w:val="uk-UA"/>
              </w:rPr>
              <w:t>²</w:t>
            </w:r>
          </w:p>
          <w:p w:rsidR="00ED43C2" w:rsidRPr="00F173D0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0"/>
                <w:szCs w:val="20"/>
                <w:lang w:val="uk-UA"/>
              </w:rPr>
            </w:pPr>
            <w:r w:rsidRPr="00F173D0">
              <w:rPr>
                <w:rFonts w:ascii="Times New Roman" w:eastAsia="Times" w:hAnsi="Times New Roman" w:cs="Times New Roman"/>
                <w:b/>
                <w:sz w:val="20"/>
                <w:szCs w:val="20"/>
                <w:lang w:val="uk-UA"/>
              </w:rPr>
              <w:t xml:space="preserve">Т </w:t>
            </w:r>
          </w:p>
          <w:p w:rsidR="00ED43C2" w:rsidRPr="00F173D0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  <w:lang w:val="uk-UA"/>
              </w:rPr>
            </w:pPr>
          </w:p>
          <w:p w:rsidR="00ED43C2" w:rsidRPr="00F173D0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  <w:lang w:val="uk-UA"/>
              </w:rPr>
            </w:pPr>
          </w:p>
          <w:p w:rsidR="00ED43C2" w:rsidRPr="00F173D0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  <w:lang w:val="uk-UA"/>
              </w:rPr>
            </w:pPr>
          </w:p>
          <w:p w:rsidR="00ED43C2" w:rsidRPr="00F173D0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0"/>
                <w:szCs w:val="20"/>
                <w:lang w:val="uk-UA"/>
              </w:rPr>
            </w:pPr>
            <w:r w:rsidRPr="00F173D0">
              <w:rPr>
                <w:rFonts w:ascii="Times New Roman" w:eastAsia="Times" w:hAnsi="Times New Roman" w:cs="Times New Roman"/>
                <w:b/>
                <w:sz w:val="20"/>
                <w:szCs w:val="20"/>
                <w:lang w:val="uk-UA"/>
              </w:rPr>
              <w:t xml:space="preserve">Л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кг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т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²</w:t>
            </w: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²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м²</w:t>
            </w: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кг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м³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58 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1,68688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11,36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87,18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32458,95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163,41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32,3 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279,5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5,55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0,02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>4,7038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7817,82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4783,23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263,89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2247,50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1843,67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1336,86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2208,58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16193,11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2014,93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8,20 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sz w:val="24"/>
                <w:szCs w:val="24"/>
                <w:lang w:val="uk-UA"/>
              </w:rPr>
              <w:t xml:space="preserve">3906,13 </w:t>
            </w:r>
          </w:p>
          <w:p w:rsidR="00ED43C2" w:rsidRPr="008F7174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b/>
                <w:sz w:val="24"/>
                <w:szCs w:val="24"/>
                <w:lang w:val="uk-UA"/>
              </w:rPr>
            </w:pPr>
            <w:r w:rsidRPr="008F7174">
              <w:rPr>
                <w:rFonts w:ascii="Times New Roman" w:eastAsia="Times" w:hAnsi="Times New Roman" w:cs="Times New Roman"/>
                <w:b/>
                <w:sz w:val="24"/>
                <w:szCs w:val="24"/>
                <w:lang w:val="uk-UA"/>
              </w:rPr>
              <w:t xml:space="preserve">42623,92 </w:t>
            </w:r>
          </w:p>
        </w:tc>
      </w:tr>
      <w:tr w:rsidR="00ED43C2" w:rsidRPr="001427E9" w:rsidTr="00D6720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236330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lastRenderedPageBreak/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 w:rsidRPr="00191A69">
              <w:rPr>
                <w:rFonts w:ascii="Times New Roman" w:eastAsia="Times" w:hAnsi="Times New Roman" w:cs="Times New Roman"/>
                <w:u w:val="single"/>
                <w:lang w:val="uk-UA"/>
              </w:rPr>
              <w:t>Заробітна плата</w:t>
            </w: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ED43C2" w:rsidP="00D67202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 w:rsidRPr="00191A69">
              <w:rPr>
                <w:rFonts w:eastAsia="Times"/>
                <w:b/>
                <w:lang w:val="uk-UA"/>
              </w:rPr>
              <w:t>31191</w:t>
            </w:r>
          </w:p>
        </w:tc>
      </w:tr>
      <w:tr w:rsidR="00ED43C2" w:rsidRPr="001427E9" w:rsidTr="00D6720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>Загальновиробничі витрати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191A69" w:rsidRDefault="00ED43C2" w:rsidP="00D67202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10959</w:t>
            </w:r>
          </w:p>
        </w:tc>
      </w:tr>
      <w:tr w:rsidR="00ED43C2" w:rsidRPr="001427E9" w:rsidTr="00D6720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>Прибуток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2709</w:t>
            </w:r>
          </w:p>
        </w:tc>
      </w:tr>
      <w:tr w:rsidR="00ED43C2" w:rsidRPr="001427E9" w:rsidTr="00D6720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 xml:space="preserve">Кошти на покриття адміністративних витрат будівельно-монтажних організацій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490</w:t>
            </w:r>
          </w:p>
        </w:tc>
      </w:tr>
      <w:tr w:rsidR="00ED43C2" w:rsidRPr="001427E9" w:rsidTr="00D67202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  <w:r>
              <w:rPr>
                <w:rFonts w:eastAsia="Times"/>
                <w:lang w:val="uk-UA"/>
              </w:rPr>
              <w:t>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rPr>
                <w:rFonts w:ascii="Times New Roman" w:eastAsia="Times" w:hAnsi="Times New Roman" w:cs="Times New Roman"/>
                <w:u w:val="single"/>
                <w:lang w:val="uk-UA"/>
              </w:rPr>
            </w:pPr>
            <w:r>
              <w:rPr>
                <w:rFonts w:ascii="Times New Roman" w:eastAsia="Times" w:hAnsi="Times New Roman" w:cs="Times New Roman"/>
                <w:u w:val="single"/>
                <w:lang w:val="uk-UA"/>
              </w:rPr>
              <w:t>Податки, збори, обов’язкові платежі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both"/>
              <w:rPr>
                <w:rFonts w:eastAsia="Times"/>
                <w:lang w:val="uk-U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Default="00ED43C2" w:rsidP="00D67202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>
              <w:rPr>
                <w:rFonts w:eastAsia="Times"/>
                <w:b/>
                <w:lang w:val="uk-UA"/>
              </w:rPr>
              <w:t>4650</w:t>
            </w:r>
          </w:p>
        </w:tc>
      </w:tr>
      <w:tr w:rsidR="00ED43C2" w:rsidRPr="001427E9" w:rsidTr="00D67202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A7078F" w:rsidRDefault="00ED43C2" w:rsidP="00D67202">
            <w:pPr>
              <w:spacing w:line="240" w:lineRule="auto"/>
              <w:jc w:val="center"/>
              <w:rPr>
                <w:rFonts w:eastAsia="Times"/>
                <w:lang w:val="uk-UA"/>
              </w:rPr>
            </w:pPr>
            <w:r w:rsidRPr="00A7078F">
              <w:rPr>
                <w:rFonts w:eastAsia="Times"/>
                <w:lang w:val="uk-UA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3C2" w:rsidRPr="00E36995" w:rsidRDefault="00ED43C2" w:rsidP="00D67202">
            <w:pPr>
              <w:spacing w:line="240" w:lineRule="auto"/>
              <w:jc w:val="both"/>
              <w:rPr>
                <w:rFonts w:eastAsia="Times"/>
                <w:b/>
                <w:lang w:val="uk-UA"/>
              </w:rPr>
            </w:pPr>
            <w:r w:rsidRPr="00A7078F">
              <w:rPr>
                <w:rFonts w:eastAsia="Times"/>
                <w:lang w:val="uk-UA"/>
              </w:rPr>
              <w:t xml:space="preserve"> </w:t>
            </w:r>
            <w:r w:rsidRPr="00E36995">
              <w:rPr>
                <w:rFonts w:eastAsia="Times"/>
                <w:b/>
                <w:lang w:val="uk-UA"/>
              </w:rPr>
              <w:t>92998</w:t>
            </w:r>
          </w:p>
        </w:tc>
      </w:tr>
    </w:tbl>
    <w:p w:rsidR="004C27F4" w:rsidRDefault="004C27F4"/>
    <w:sectPr w:rsidR="004C27F4" w:rsidSect="004C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C2"/>
    <w:rsid w:val="004C27F4"/>
    <w:rsid w:val="00ED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3C2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2021-03-15T08:48:00Z</dcterms:created>
  <dcterms:modified xsi:type="dcterms:W3CDTF">2021-03-15T08:49:00Z</dcterms:modified>
</cp:coreProperties>
</file>